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4F" w:rsidRDefault="0090514F" w:rsidP="009051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3 </w:t>
      </w:r>
    </w:p>
    <w:p w:rsidR="0090514F" w:rsidRPr="008614BA" w:rsidRDefault="0090514F" w:rsidP="009051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извещению об осуществлении закупки</w:t>
      </w:r>
    </w:p>
    <w:p w:rsidR="0090514F" w:rsidRDefault="0090514F" w:rsidP="009051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14F" w:rsidRDefault="0090514F" w:rsidP="009051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012">
        <w:rPr>
          <w:rFonts w:ascii="Times New Roman" w:hAnsi="Times New Roman" w:cs="Times New Roman"/>
          <w:b/>
          <w:sz w:val="24"/>
          <w:szCs w:val="24"/>
        </w:rPr>
        <w:t>Описание объекта закупки в соответствии со статьей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tbl>
      <w:tblPr>
        <w:tblStyle w:val="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"/>
        <w:gridCol w:w="16"/>
        <w:gridCol w:w="3771"/>
        <w:gridCol w:w="2544"/>
        <w:gridCol w:w="210"/>
        <w:gridCol w:w="714"/>
        <w:gridCol w:w="259"/>
        <w:gridCol w:w="17"/>
        <w:gridCol w:w="1400"/>
      </w:tblGrid>
      <w:tr w:rsidR="00D13424" w:rsidRPr="00D13424" w:rsidTr="00CB331E">
        <w:tc>
          <w:tcPr>
            <w:tcW w:w="611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15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924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76" w:type="dxa"/>
            <w:gridSpan w:val="3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D13424" w:rsidRPr="00D13424" w:rsidTr="00CB331E">
        <w:tc>
          <w:tcPr>
            <w:tcW w:w="595" w:type="dxa"/>
            <w:vMerge w:val="restart"/>
            <w:hideMark/>
          </w:tcPr>
          <w:p w:rsidR="00D13424" w:rsidRPr="00D13424" w:rsidRDefault="00D1342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1" w:type="dxa"/>
            <w:gridSpan w:val="4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Нить хирургическая из полиэфира, </w:t>
            </w:r>
            <w:proofErr w:type="spell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нерассасывающаяся</w:t>
            </w:r>
            <w:proofErr w:type="spellEnd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полинить</w:t>
            </w:r>
            <w:proofErr w:type="spellEnd"/>
          </w:p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КТРУ: 21.20.24.120-00000032</w:t>
            </w:r>
          </w:p>
        </w:tc>
        <w:tc>
          <w:tcPr>
            <w:tcW w:w="990" w:type="dxa"/>
            <w:gridSpan w:val="3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00" w:type="dxa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D13424" w:rsidRPr="00D13424" w:rsidTr="00CB331E">
        <w:tc>
          <w:tcPr>
            <w:tcW w:w="595" w:type="dxa"/>
            <w:vMerge/>
          </w:tcPr>
          <w:p w:rsidR="00D13424" w:rsidRPr="00D13424" w:rsidRDefault="00D1342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8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Синтетическая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полинить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из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нерассасывающегося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полиэфира, предназначенная для соединения (аппроксимации) краев раны мягких тканей или разреза путем сшивания или для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лигирования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мягких тканей; может включать в себя одноразовые изделия [например, иглу, проводник], предназначенные для наложения швов. Нить обеспечивает временную поддержку раны до тех пор, пока она не будет в достаточной степени вылечена. Не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самофиксирующаяся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 не содержит антибактериальных веществ/материалов. Это изделие для одноразового использования.</w:t>
            </w:r>
          </w:p>
        </w:tc>
      </w:tr>
      <w:tr w:rsidR="00D13424" w:rsidRPr="00D13424" w:rsidTr="00CB331E">
        <w:tc>
          <w:tcPr>
            <w:tcW w:w="595" w:type="dxa"/>
            <w:vMerge/>
            <w:vAlign w:val="center"/>
            <w:hideMark/>
          </w:tcPr>
          <w:p w:rsidR="00D13424" w:rsidRPr="00D13424" w:rsidRDefault="00D13424" w:rsidP="00D134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характеристики:</w:t>
            </w:r>
          </w:p>
        </w:tc>
        <w:tc>
          <w:tcPr>
            <w:tcW w:w="5144" w:type="dxa"/>
            <w:gridSpan w:val="6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Значение характеристики: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товара в соответствии с регистрационным удостоверением</w:t>
            </w:r>
          </w:p>
        </w:tc>
        <w:tc>
          <w:tcPr>
            <w:tcW w:w="5144" w:type="dxa"/>
            <w:gridSpan w:val="6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jc w:val="center"/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(указать)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нерассасывающаяся</w:t>
            </w:r>
            <w:proofErr w:type="spellEnd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полифиламентная</w:t>
            </w:r>
            <w:proofErr w:type="spell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Полиэтилентерефталат</w:t>
            </w:r>
          </w:p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(полиэстер)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Метрический размер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Условный размер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нити,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см</w:t>
            </w:r>
            <w:proofErr w:type="gram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75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Игла изготовлена из коррозионностойкого высокопрочного сплава</w:t>
            </w:r>
          </w:p>
        </w:tc>
        <w:tc>
          <w:tcPr>
            <w:tcW w:w="51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Игла обратно-режущая</w:t>
            </w:r>
          </w:p>
        </w:tc>
        <w:tc>
          <w:tcPr>
            <w:tcW w:w="51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иглы,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мм</w:t>
            </w:r>
            <w:proofErr w:type="gramEnd"/>
          </w:p>
        </w:tc>
        <w:tc>
          <w:tcPr>
            <w:tcW w:w="51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22</w:t>
            </w:r>
          </w:p>
        </w:tc>
      </w:tr>
      <w:tr w:rsidR="00D13424" w:rsidRPr="00D13424" w:rsidTr="00CB331E">
        <w:tc>
          <w:tcPr>
            <w:tcW w:w="595" w:type="dxa"/>
            <w:vMerge w:val="restart"/>
            <w:hideMark/>
          </w:tcPr>
          <w:p w:rsidR="00D13424" w:rsidRPr="00D13424" w:rsidRDefault="00D1342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1" w:type="dxa"/>
            <w:gridSpan w:val="4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Нить хирургическая из полиэфира, </w:t>
            </w:r>
            <w:proofErr w:type="spell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нерассасывающаяся</w:t>
            </w:r>
            <w:proofErr w:type="spellEnd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полинить</w:t>
            </w:r>
            <w:proofErr w:type="spellEnd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КТРУ: 21.20.24.120-00000032</w:t>
            </w:r>
          </w:p>
        </w:tc>
        <w:tc>
          <w:tcPr>
            <w:tcW w:w="973" w:type="dxa"/>
            <w:gridSpan w:val="2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gridSpan w:val="2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D13424" w:rsidRPr="00D13424" w:rsidTr="00CB331E">
        <w:tc>
          <w:tcPr>
            <w:tcW w:w="595" w:type="dxa"/>
            <w:vMerge/>
          </w:tcPr>
          <w:p w:rsidR="00D13424" w:rsidRPr="00D13424" w:rsidRDefault="00D1342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8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Синтетическая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полинить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из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нерассасывающегося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полиэфира, предназначенная для соединения (аппроксимации) краев раны мягких тканей или разреза путем сшивания или для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лигирования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мягких тканей; может включать в себя одноразовые изделия [например, иглу, проводник], предназначенные для наложения швов. Нить обеспечивает временную поддержку раны до тех пор, пока она не будет в достаточной степени вылечена. Не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самофиксирующаяся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 не содержит антибактериальных веществ/материалов. Это изделие для одноразового использования.</w:t>
            </w:r>
          </w:p>
        </w:tc>
      </w:tr>
      <w:tr w:rsidR="00D13424" w:rsidRPr="00D13424" w:rsidTr="00CB331E">
        <w:tc>
          <w:tcPr>
            <w:tcW w:w="595" w:type="dxa"/>
            <w:vMerge/>
            <w:vAlign w:val="center"/>
            <w:hideMark/>
          </w:tcPr>
          <w:p w:rsidR="00D13424" w:rsidRPr="00D13424" w:rsidRDefault="00D13424" w:rsidP="00D134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характеристики:</w:t>
            </w:r>
          </w:p>
        </w:tc>
        <w:tc>
          <w:tcPr>
            <w:tcW w:w="5144" w:type="dxa"/>
            <w:gridSpan w:val="6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Значение характеристики: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Наименование товара в </w:t>
            </w: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lastRenderedPageBreak/>
              <w:t>соответствии с регистрационным удостоверением</w:t>
            </w:r>
          </w:p>
        </w:tc>
        <w:tc>
          <w:tcPr>
            <w:tcW w:w="5144" w:type="dxa"/>
            <w:gridSpan w:val="6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jc w:val="center"/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lastRenderedPageBreak/>
              <w:t>(указать)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нерассасывающаяся</w:t>
            </w:r>
            <w:proofErr w:type="spellEnd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полифиламентная</w:t>
            </w:r>
            <w:proofErr w:type="spell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rPr>
          <w:trHeight w:val="599"/>
        </w:trPr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Полиэтилентерефталат</w:t>
            </w:r>
          </w:p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(полиэстер)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Метрический размер </w:t>
            </w:r>
          </w:p>
        </w:tc>
        <w:tc>
          <w:tcPr>
            <w:tcW w:w="51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3,5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Условный размер 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нити,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см</w:t>
            </w:r>
            <w:proofErr w:type="gram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75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Игла колющая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1/2 окружности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иглы,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мм</w:t>
            </w:r>
            <w:proofErr w:type="gram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30</w:t>
            </w:r>
          </w:p>
        </w:tc>
      </w:tr>
      <w:tr w:rsidR="00C87E04" w:rsidRPr="00D13424" w:rsidTr="00CB331E">
        <w:tc>
          <w:tcPr>
            <w:tcW w:w="595" w:type="dxa"/>
            <w:vMerge w:val="restart"/>
            <w:hideMark/>
          </w:tcPr>
          <w:p w:rsidR="00C87E04" w:rsidRPr="00D13424" w:rsidRDefault="00C87E0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1" w:type="dxa"/>
            <w:gridSpan w:val="4"/>
            <w:vAlign w:val="center"/>
          </w:tcPr>
          <w:p w:rsidR="00C87E04" w:rsidRPr="00C87E04" w:rsidRDefault="00C87E04" w:rsidP="007719E7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87E0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Нить хирургическая из </w:t>
            </w:r>
            <w:proofErr w:type="spellStart"/>
            <w:r w:rsidRPr="00C87E0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полиглактина</w:t>
            </w:r>
            <w:proofErr w:type="spellEnd"/>
            <w:r w:rsidRPr="00C87E0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, антибактериальная</w:t>
            </w:r>
          </w:p>
          <w:p w:rsidR="00C87E04" w:rsidRPr="00C87E04" w:rsidRDefault="00C87E04" w:rsidP="007719E7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87E0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КТРУ: 21.20.24.120-00000006</w:t>
            </w:r>
          </w:p>
        </w:tc>
        <w:tc>
          <w:tcPr>
            <w:tcW w:w="973" w:type="dxa"/>
            <w:gridSpan w:val="2"/>
          </w:tcPr>
          <w:p w:rsidR="00C87E04" w:rsidRPr="00C87E04" w:rsidRDefault="00C87E04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87E0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7" w:type="dxa"/>
            <w:gridSpan w:val="2"/>
          </w:tcPr>
          <w:p w:rsidR="00C87E04" w:rsidRPr="00C87E04" w:rsidRDefault="00C87E04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7E0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C87E04" w:rsidRPr="00D13424" w:rsidTr="00CB331E">
        <w:tc>
          <w:tcPr>
            <w:tcW w:w="595" w:type="dxa"/>
            <w:vMerge/>
          </w:tcPr>
          <w:p w:rsidR="00C87E04" w:rsidRPr="00D13424" w:rsidRDefault="00C87E0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8"/>
            <w:vAlign w:val="center"/>
          </w:tcPr>
          <w:p w:rsidR="00C87E04" w:rsidRPr="00C87E04" w:rsidRDefault="00C87E04" w:rsidP="007719E7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87E0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Синтетическая рассасывающаяся </w:t>
            </w:r>
            <w:proofErr w:type="spellStart"/>
            <w:r w:rsidRPr="00C87E0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полинить</w:t>
            </w:r>
            <w:proofErr w:type="spellEnd"/>
            <w:r w:rsidRPr="00C87E0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из полиэфира, содержащая вещество для местного ингибирования роста бактерий и предназначенная для соединения (аппроксимации) краев раны мягких тканей или разреза путем сшивания или </w:t>
            </w:r>
            <w:proofErr w:type="spellStart"/>
            <w:r w:rsidRPr="00C87E0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лигирования</w:t>
            </w:r>
            <w:proofErr w:type="spellEnd"/>
            <w:r w:rsidRPr="00C87E0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мягких тканей. Нить обеспечивает расширенную временную поддержку раны до тех пор, пока она не будет в достаточной степени вылечена, чтобы справляться с обычными нагрузками, и постепенно рассасывается посредством гидролиза; может комплектоваться прикрепленной одноразовой иглой. Это изделие одноразового использования и предназначено для использования в стерильных условиях.</w:t>
            </w:r>
          </w:p>
        </w:tc>
      </w:tr>
      <w:tr w:rsidR="00D13424" w:rsidRPr="00D13424" w:rsidTr="00CB331E">
        <w:tc>
          <w:tcPr>
            <w:tcW w:w="595" w:type="dxa"/>
            <w:vMerge/>
            <w:vAlign w:val="center"/>
            <w:hideMark/>
          </w:tcPr>
          <w:p w:rsidR="00D13424" w:rsidRPr="00D13424" w:rsidRDefault="00D13424" w:rsidP="00D134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характеристики:</w:t>
            </w:r>
          </w:p>
        </w:tc>
        <w:tc>
          <w:tcPr>
            <w:tcW w:w="5144" w:type="dxa"/>
            <w:gridSpan w:val="6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Значение характеристики: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товара в соответствии с регистрационным удостоверением</w:t>
            </w:r>
          </w:p>
        </w:tc>
        <w:tc>
          <w:tcPr>
            <w:tcW w:w="5144" w:type="dxa"/>
            <w:gridSpan w:val="6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jc w:val="center"/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(указать)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Нить стерильная хирургическая, синтетическая, рассасывающаяся, плетеная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A25A96" w:rsidRPr="00D13424" w:rsidTr="00CB331E">
        <w:tc>
          <w:tcPr>
            <w:tcW w:w="595" w:type="dxa"/>
          </w:tcPr>
          <w:p w:rsidR="00A25A96" w:rsidRPr="00D13424" w:rsidRDefault="00A25A96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A96" w:rsidRPr="00A25A96" w:rsidRDefault="00A25A96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A96" w:rsidRPr="00A25A96" w:rsidRDefault="00A25A96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Сополимер</w:t>
            </w:r>
            <w:r w:rsidRPr="00A25A96">
              <w:t xml:space="preserve"> </w:t>
            </w:r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на основе </w:t>
            </w:r>
          </w:p>
          <w:p w:rsidR="00A25A96" w:rsidRPr="00A25A96" w:rsidRDefault="00A25A96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полиглактина</w:t>
            </w:r>
            <w:proofErr w:type="spellEnd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910 (</w:t>
            </w:r>
            <w:proofErr w:type="spellStart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гликолид</w:t>
            </w:r>
            <w:proofErr w:type="spellEnd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90%, </w:t>
            </w:r>
            <w:proofErr w:type="spellStart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лактид</w:t>
            </w:r>
            <w:proofErr w:type="spellEnd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10%), с покрытием, облегчающим проведение нити через ткани (из сополимера </w:t>
            </w:r>
            <w:proofErr w:type="spellStart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гликолида</w:t>
            </w:r>
            <w:proofErr w:type="spellEnd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</w:p>
          <w:p w:rsidR="00A25A96" w:rsidRPr="00A25A96" w:rsidRDefault="00A25A96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proofErr w:type="gramStart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лактида</w:t>
            </w:r>
            <w:proofErr w:type="spellEnd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стеарата</w:t>
            </w:r>
            <w:proofErr w:type="spellEnd"/>
            <w:r w:rsidRPr="00A25A96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кальция)</w:t>
            </w:r>
            <w:proofErr w:type="gramEnd"/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Метрический размер </w:t>
            </w:r>
          </w:p>
        </w:tc>
        <w:tc>
          <w:tcPr>
            <w:tcW w:w="51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Условный размер 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2/0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нити,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см</w:t>
            </w:r>
            <w:proofErr w:type="gram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70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Игла колющая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rPr>
          <w:trHeight w:val="70"/>
        </w:trPr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1/2 окружности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иглы,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мм</w:t>
            </w:r>
            <w:proofErr w:type="gram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20</w:t>
            </w:r>
          </w:p>
        </w:tc>
      </w:tr>
      <w:tr w:rsidR="00D13424" w:rsidRPr="00D13424" w:rsidTr="00CB331E">
        <w:tc>
          <w:tcPr>
            <w:tcW w:w="595" w:type="dxa"/>
            <w:vMerge w:val="restart"/>
            <w:hideMark/>
          </w:tcPr>
          <w:p w:rsidR="00D13424" w:rsidRPr="00D13424" w:rsidRDefault="00D1342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41" w:type="dxa"/>
            <w:gridSpan w:val="4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Нить хирургическая из </w:t>
            </w:r>
            <w:proofErr w:type="spell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полиглекапрона</w:t>
            </w:r>
            <w:proofErr w:type="spellEnd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, антибактериальная </w:t>
            </w:r>
          </w:p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КТРУ: 21.20.24.120-00000010</w:t>
            </w:r>
          </w:p>
        </w:tc>
        <w:tc>
          <w:tcPr>
            <w:tcW w:w="973" w:type="dxa"/>
            <w:gridSpan w:val="2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7" w:type="dxa"/>
            <w:gridSpan w:val="2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3424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</w:tr>
      <w:tr w:rsidR="00D13424" w:rsidRPr="00D13424" w:rsidTr="00CB331E">
        <w:tc>
          <w:tcPr>
            <w:tcW w:w="595" w:type="dxa"/>
            <w:vMerge/>
          </w:tcPr>
          <w:p w:rsidR="00D13424" w:rsidRPr="00D13424" w:rsidRDefault="00D13424" w:rsidP="00D13424">
            <w:pPr>
              <w:numPr>
                <w:ilvl w:val="0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8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Стерильная синтетическая рассасывающаяся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мононить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из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полиглекапрона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(сополимера гликолевой кислоты и </w:t>
            </w:r>
            <w:proofErr w:type="gram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?-</w:t>
            </w:r>
            <w:proofErr w:type="spellStart"/>
            <w:proofErr w:type="gram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капролактона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 низкой реактивностью по отношению к тканям), содержащая вещество для местного ингибирования роста </w:t>
            </w:r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бактерий и предназначенная для соединения (т.е., аппроксимации) краев раны мягких тканей или разреза путем сшивания или для </w:t>
            </w:r>
            <w:proofErr w:type="spellStart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>лигирования</w:t>
            </w:r>
            <w:proofErr w:type="spellEnd"/>
            <w:r w:rsidRPr="00D13424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мягких тканей; может комплектоваться иглой, которую необходимо утилизировать сразу после использования. Нить обеспечивает временную поддержку раны до тех пор, пока она не будет в достаточной степени вылечена, чтобы справляться с обычными нагрузками, и постепенно рассасывается посредством гидролиза. Это изделие одноразового использования.</w:t>
            </w:r>
          </w:p>
        </w:tc>
      </w:tr>
      <w:tr w:rsidR="00D13424" w:rsidRPr="00D13424" w:rsidTr="00CB331E">
        <w:tc>
          <w:tcPr>
            <w:tcW w:w="595" w:type="dxa"/>
            <w:vMerge/>
            <w:vAlign w:val="center"/>
            <w:hideMark/>
          </w:tcPr>
          <w:p w:rsidR="00D13424" w:rsidRPr="00D13424" w:rsidRDefault="00D13424" w:rsidP="00D134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характеристики:</w:t>
            </w:r>
          </w:p>
        </w:tc>
        <w:tc>
          <w:tcPr>
            <w:tcW w:w="5144" w:type="dxa"/>
            <w:gridSpan w:val="6"/>
            <w:vAlign w:val="center"/>
            <w:hideMark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Значение характеристики: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Наименование товара в соответствии с регистрационным удостоверением</w:t>
            </w:r>
          </w:p>
        </w:tc>
        <w:tc>
          <w:tcPr>
            <w:tcW w:w="5144" w:type="dxa"/>
            <w:gridSpan w:val="6"/>
            <w:tcBorders>
              <w:bottom w:val="single" w:sz="4" w:space="0" w:color="auto"/>
            </w:tcBorders>
            <w:vAlign w:val="center"/>
          </w:tcPr>
          <w:p w:rsidR="00D13424" w:rsidRPr="00D13424" w:rsidRDefault="00D13424" w:rsidP="00D13424">
            <w:pPr>
              <w:jc w:val="center"/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(указать)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Нить стерильная хирургическая, синтетическая, рассасывающаяся, </w:t>
            </w:r>
            <w:proofErr w:type="spell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монофиламентная</w:t>
            </w:r>
            <w:proofErr w:type="spell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F6447C" w:rsidRPr="00D13424" w:rsidTr="00CB331E">
        <w:tc>
          <w:tcPr>
            <w:tcW w:w="595" w:type="dxa"/>
          </w:tcPr>
          <w:p w:rsidR="00F6447C" w:rsidRPr="00D13424" w:rsidRDefault="00F6447C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7C" w:rsidRPr="00F6447C" w:rsidRDefault="00F6447C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47C" w:rsidRPr="00F6447C" w:rsidRDefault="00F6447C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Сополимер </w:t>
            </w:r>
            <w:proofErr w:type="spellStart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гликолида</w:t>
            </w:r>
            <w:proofErr w:type="spellEnd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F6447C" w:rsidRPr="00F6447C" w:rsidRDefault="00F6447C" w:rsidP="007719E7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и e-</w:t>
            </w:r>
            <w:proofErr w:type="spellStart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капролактона</w:t>
            </w:r>
            <w:proofErr w:type="spellEnd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. Сополимер </w:t>
            </w:r>
            <w:proofErr w:type="spellStart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полиглекапрон</w:t>
            </w:r>
            <w:proofErr w:type="spellEnd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 25 не имеет антигенной активности и </w:t>
            </w:r>
            <w:proofErr w:type="spellStart"/>
            <w:r w:rsidRPr="00F6447C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апирогенен</w:t>
            </w:r>
            <w:proofErr w:type="spellEnd"/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Метрический размер 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Условный размер 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3/0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нити,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см</w:t>
            </w:r>
            <w:proofErr w:type="gramEnd"/>
          </w:p>
        </w:tc>
        <w:tc>
          <w:tcPr>
            <w:tcW w:w="514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70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Игла обратно-режущая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3/8 окружности</w:t>
            </w:r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Соответствие</w:t>
            </w:r>
          </w:p>
        </w:tc>
      </w:tr>
      <w:tr w:rsidR="00D13424" w:rsidRPr="00D13424" w:rsidTr="00CB331E">
        <w:tc>
          <w:tcPr>
            <w:tcW w:w="595" w:type="dxa"/>
          </w:tcPr>
          <w:p w:rsidR="00D13424" w:rsidRPr="00D13424" w:rsidRDefault="00D13424" w:rsidP="00D13424">
            <w:pPr>
              <w:numPr>
                <w:ilvl w:val="1"/>
                <w:numId w:val="2"/>
              </w:numPr>
              <w:tabs>
                <w:tab w:val="left" w:pos="567"/>
              </w:tabs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Длина иглы, </w:t>
            </w:r>
            <w:proofErr w:type="gramStart"/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мм</w:t>
            </w:r>
            <w:proofErr w:type="gramEnd"/>
          </w:p>
        </w:tc>
        <w:tc>
          <w:tcPr>
            <w:tcW w:w="5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424" w:rsidRPr="00D13424" w:rsidRDefault="00D13424" w:rsidP="00D13424">
            <w:pPr>
              <w:tabs>
                <w:tab w:val="left" w:pos="567"/>
              </w:tabs>
              <w:jc w:val="center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D13424"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>≥ 20</w:t>
            </w:r>
          </w:p>
        </w:tc>
      </w:tr>
    </w:tbl>
    <w:p w:rsidR="00F7445A" w:rsidRDefault="00F7445A" w:rsidP="00200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00F0E" w:rsidRPr="002960A6" w:rsidRDefault="00200F0E" w:rsidP="00200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2960A6">
        <w:rPr>
          <w:rFonts w:ascii="Times New Roman" w:hAnsi="Times New Roman" w:cs="Times New Roman"/>
          <w:sz w:val="20"/>
          <w:szCs w:val="20"/>
        </w:rPr>
        <w:t xml:space="preserve">* </w:t>
      </w:r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В силу </w:t>
      </w:r>
      <w:hyperlink r:id="rId6" w:history="1">
        <w:r w:rsidRPr="002960A6">
          <w:rPr>
            <w:rFonts w:ascii="Times New Roman" w:hAnsi="Times New Roman" w:cs="Times New Roman"/>
            <w:bCs/>
            <w:i/>
            <w:sz w:val="20"/>
            <w:szCs w:val="20"/>
          </w:rPr>
          <w:t>пункта 4</w:t>
        </w:r>
      </w:hyperlink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 Правил использования каталога заказчики обязаны применять информацию, включенную в позицию каталога (в частности, предусмотренную </w:t>
      </w:r>
      <w:hyperlink r:id="rId7" w:history="1">
        <w:r w:rsidRPr="002960A6">
          <w:rPr>
            <w:rFonts w:ascii="Times New Roman" w:hAnsi="Times New Roman" w:cs="Times New Roman"/>
            <w:bCs/>
            <w:i/>
            <w:sz w:val="20"/>
            <w:szCs w:val="20"/>
          </w:rPr>
          <w:t>подпунктом "г" пункта 10</w:t>
        </w:r>
      </w:hyperlink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 Правил формирования каталога).</w:t>
      </w:r>
    </w:p>
    <w:p w:rsidR="00200F0E" w:rsidRPr="002960A6" w:rsidRDefault="00200F0E" w:rsidP="00200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2960A6">
        <w:rPr>
          <w:rFonts w:ascii="Times New Roman" w:hAnsi="Times New Roman" w:cs="Times New Roman"/>
          <w:bCs/>
          <w:i/>
          <w:sz w:val="20"/>
          <w:szCs w:val="20"/>
        </w:rPr>
        <w:t>В случае</w:t>
      </w:r>
      <w:proofErr w:type="gramStart"/>
      <w:r w:rsidRPr="002960A6">
        <w:rPr>
          <w:rFonts w:ascii="Times New Roman" w:hAnsi="Times New Roman" w:cs="Times New Roman"/>
          <w:bCs/>
          <w:i/>
          <w:sz w:val="20"/>
          <w:szCs w:val="20"/>
        </w:rPr>
        <w:t>,</w:t>
      </w:r>
      <w:proofErr w:type="gramEnd"/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 если описание товара в соответствии с </w:t>
      </w:r>
      <w:hyperlink r:id="rId8" w:history="1">
        <w:r w:rsidRPr="002960A6">
          <w:rPr>
            <w:rFonts w:ascii="Times New Roman" w:hAnsi="Times New Roman" w:cs="Times New Roman"/>
            <w:bCs/>
            <w:i/>
            <w:sz w:val="20"/>
            <w:szCs w:val="20"/>
          </w:rPr>
          <w:t>пунктом 13</w:t>
        </w:r>
      </w:hyperlink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 Правил формирования каталога не сформировано, то описание товара, работы, услуги в позицию каталога не включается и соответственно во вкладке "Описание товара, работы, услуги" позиции каталога в ЕИС не отражается.</w:t>
      </w:r>
    </w:p>
    <w:p w:rsidR="00200F0E" w:rsidRPr="002960A6" w:rsidRDefault="00200F0E" w:rsidP="00200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На основании </w:t>
      </w:r>
      <w:proofErr w:type="gramStart"/>
      <w:r w:rsidRPr="002960A6">
        <w:rPr>
          <w:rFonts w:ascii="Times New Roman" w:hAnsi="Times New Roman" w:cs="Times New Roman"/>
          <w:bCs/>
          <w:i/>
          <w:sz w:val="20"/>
          <w:szCs w:val="20"/>
        </w:rPr>
        <w:t>вышеизложенного</w:t>
      </w:r>
      <w:proofErr w:type="gramEnd"/>
      <w:r w:rsidRPr="002960A6">
        <w:rPr>
          <w:rFonts w:ascii="Times New Roman" w:hAnsi="Times New Roman" w:cs="Times New Roman"/>
          <w:bCs/>
          <w:i/>
          <w:sz w:val="20"/>
          <w:szCs w:val="20"/>
        </w:rPr>
        <w:t>, в этом случае:</w:t>
      </w:r>
    </w:p>
    <w:p w:rsidR="00200F0E" w:rsidRPr="002960A6" w:rsidRDefault="00200F0E" w:rsidP="00200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не наступают условия применения </w:t>
      </w:r>
      <w:hyperlink r:id="rId9" w:history="1">
        <w:r w:rsidRPr="002960A6">
          <w:rPr>
            <w:rFonts w:ascii="Times New Roman" w:hAnsi="Times New Roman" w:cs="Times New Roman"/>
            <w:bCs/>
            <w:i/>
            <w:sz w:val="20"/>
            <w:szCs w:val="20"/>
          </w:rPr>
          <w:t>пункта 4</w:t>
        </w:r>
      </w:hyperlink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 Правил использования каталога в отношении описания товара, работы, услуги, не сформированного и не включенного в позицию каталога;</w:t>
      </w:r>
    </w:p>
    <w:p w:rsidR="00200F0E" w:rsidRPr="002960A6" w:rsidRDefault="00200F0E" w:rsidP="00200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заказчик использует при осуществлении закупки позицию каталога и при этом самостоятельно осуществляет описание закупаемого товара в соответствии с требованиями </w:t>
      </w:r>
      <w:hyperlink r:id="rId10" w:history="1">
        <w:r w:rsidRPr="002960A6">
          <w:rPr>
            <w:rFonts w:ascii="Times New Roman" w:hAnsi="Times New Roman" w:cs="Times New Roman"/>
            <w:bCs/>
            <w:i/>
            <w:sz w:val="20"/>
            <w:szCs w:val="20"/>
          </w:rPr>
          <w:t>статьи 33</w:t>
        </w:r>
      </w:hyperlink>
      <w:r w:rsidRPr="002960A6">
        <w:rPr>
          <w:rFonts w:ascii="Times New Roman" w:hAnsi="Times New Roman" w:cs="Times New Roman"/>
          <w:bCs/>
          <w:i/>
          <w:sz w:val="20"/>
          <w:szCs w:val="20"/>
        </w:rPr>
        <w:t xml:space="preserve"> Закона N 44-ФЗ.</w:t>
      </w:r>
    </w:p>
    <w:p w:rsidR="004F0A6B" w:rsidRPr="00CA4046" w:rsidRDefault="004F0A6B" w:rsidP="00496FC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BBF" w:rsidRPr="004434EA" w:rsidRDefault="00220BBF" w:rsidP="00220B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Поставляемый товар должен быть новым товаром (товаром, который не был в употреблении, в ремонте, в том </w:t>
      </w:r>
      <w:proofErr w:type="gramStart"/>
      <w:r w:rsidRPr="004434E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443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:rsidR="00406AEF" w:rsidRDefault="00406AEF" w:rsidP="00406AEF">
      <w:pPr>
        <w:pStyle w:val="a3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</w:pPr>
      <w:r w:rsidRPr="00C30B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В соответствии с </w:t>
      </w:r>
      <w:proofErr w:type="spellStart"/>
      <w:r w:rsidRPr="00C30B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пп</w:t>
      </w:r>
      <w:proofErr w:type="spellEnd"/>
      <w:r w:rsidRPr="00C30B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. «а» п. 7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 </w:t>
      </w:r>
      <w:r w:rsidRPr="00C30B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№ 1875) 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Заказчик </w:t>
      </w:r>
      <w:r w:rsidRPr="004274FB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  <w:t>декларирует:</w:t>
      </w:r>
    </w:p>
    <w:p w:rsidR="00E66EB5" w:rsidRPr="00406AEF" w:rsidRDefault="00406AEF" w:rsidP="00406AEF">
      <w:pPr>
        <w:pStyle w:val="a3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274F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-  факт отсутствия на территории Российской Федерации производства товар</w:t>
      </w:r>
      <w:r w:rsidR="0078795D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ов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,</w:t>
      </w:r>
      <w:r w:rsidRPr="004274F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3D21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не указанн</w:t>
      </w:r>
      <w:r w:rsidR="0078795D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ых</w:t>
      </w:r>
      <w:r w:rsidRPr="003D21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в позициях 1 - 145 приложения N 1 к постановлению № 1875, позициях 1 - 433 приложения N 2 к постановлению № 1875, с характеристиками, соответствующими потребности заказчика, предусмотренн</w:t>
      </w:r>
      <w:r w:rsidR="0078795D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ых</w:t>
      </w:r>
      <w:r w:rsidRPr="003D2154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в Описании объекта закупки</w:t>
      </w:r>
      <w:r w:rsidR="00E66EB5" w:rsidRPr="00BC155E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</w:rPr>
        <w:t>.</w:t>
      </w:r>
    </w:p>
    <w:p w:rsidR="00C30B54" w:rsidRDefault="00C30B54" w:rsidP="00C30B54">
      <w:pPr>
        <w:pStyle w:val="a3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color w:val="C00000"/>
          <w:sz w:val="24"/>
          <w:szCs w:val="24"/>
          <w:u w:val="single"/>
        </w:rPr>
      </w:pPr>
    </w:p>
    <w:p w:rsidR="00990855" w:rsidRDefault="00990855" w:rsidP="008C39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C00000"/>
          <w:sz w:val="24"/>
          <w:szCs w:val="24"/>
          <w:u w:val="single"/>
        </w:rPr>
      </w:pPr>
      <w:r w:rsidRPr="00E03785">
        <w:rPr>
          <w:rFonts w:ascii="Times New Roman" w:eastAsia="Times New Roman" w:hAnsi="Times New Roman"/>
          <w:b/>
          <w:lang w:eastAsia="ru-RU"/>
        </w:rPr>
        <w:t xml:space="preserve">Остаточный срок годности товара на дату поставки должен составлять не менее 12 (двенадцати) месяцев. </w:t>
      </w:r>
      <w:bookmarkStart w:id="0" w:name="_GoBack"/>
      <w:bookmarkEnd w:id="0"/>
    </w:p>
    <w:sectPr w:rsidR="00990855" w:rsidSect="00F24368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04F"/>
    <w:multiLevelType w:val="multilevel"/>
    <w:tmpl w:val="A300D62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27FF15C9"/>
    <w:multiLevelType w:val="hybridMultilevel"/>
    <w:tmpl w:val="CEE859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4B6BAE"/>
    <w:multiLevelType w:val="hybridMultilevel"/>
    <w:tmpl w:val="EEFCCB04"/>
    <w:lvl w:ilvl="0" w:tplc="DC5EC3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0D75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E8E4A09"/>
    <w:multiLevelType w:val="multilevel"/>
    <w:tmpl w:val="2AE6147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>
    <w:nsid w:val="5F5C1343"/>
    <w:multiLevelType w:val="hybridMultilevel"/>
    <w:tmpl w:val="8214D7C2"/>
    <w:lvl w:ilvl="0" w:tplc="2A126072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theme="minorBid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EAC18F8"/>
    <w:multiLevelType w:val="hybridMultilevel"/>
    <w:tmpl w:val="2F261084"/>
    <w:lvl w:ilvl="0" w:tplc="926A77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7D7B1A"/>
    <w:multiLevelType w:val="multilevel"/>
    <w:tmpl w:val="CB1C8FA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>
    <w:nsid w:val="7A1C4ED0"/>
    <w:multiLevelType w:val="hybridMultilevel"/>
    <w:tmpl w:val="E334DA16"/>
    <w:lvl w:ilvl="0" w:tplc="4AF64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86"/>
    <w:rsid w:val="000362D9"/>
    <w:rsid w:val="000421F1"/>
    <w:rsid w:val="000C2062"/>
    <w:rsid w:val="00103443"/>
    <w:rsid w:val="0012518A"/>
    <w:rsid w:val="00143B19"/>
    <w:rsid w:val="0017084A"/>
    <w:rsid w:val="001953F3"/>
    <w:rsid w:val="001A32E4"/>
    <w:rsid w:val="001D3239"/>
    <w:rsid w:val="00200F0E"/>
    <w:rsid w:val="00205478"/>
    <w:rsid w:val="0020594D"/>
    <w:rsid w:val="00207612"/>
    <w:rsid w:val="00220BBF"/>
    <w:rsid w:val="00221989"/>
    <w:rsid w:val="00225105"/>
    <w:rsid w:val="00233C91"/>
    <w:rsid w:val="00241126"/>
    <w:rsid w:val="00267D6B"/>
    <w:rsid w:val="0028095D"/>
    <w:rsid w:val="00295435"/>
    <w:rsid w:val="002960A6"/>
    <w:rsid w:val="002B33A3"/>
    <w:rsid w:val="002C513B"/>
    <w:rsid w:val="002F2345"/>
    <w:rsid w:val="00306EA8"/>
    <w:rsid w:val="00314805"/>
    <w:rsid w:val="00316A69"/>
    <w:rsid w:val="003171FB"/>
    <w:rsid w:val="00353FED"/>
    <w:rsid w:val="003A7161"/>
    <w:rsid w:val="003B164F"/>
    <w:rsid w:val="003E2A9D"/>
    <w:rsid w:val="003E32EB"/>
    <w:rsid w:val="00406AEF"/>
    <w:rsid w:val="00423356"/>
    <w:rsid w:val="00425554"/>
    <w:rsid w:val="004274FB"/>
    <w:rsid w:val="00462CC5"/>
    <w:rsid w:val="00471E8C"/>
    <w:rsid w:val="004941D2"/>
    <w:rsid w:val="00496FC3"/>
    <w:rsid w:val="004C095D"/>
    <w:rsid w:val="004C3F60"/>
    <w:rsid w:val="004F0A6B"/>
    <w:rsid w:val="005053C6"/>
    <w:rsid w:val="00511BD1"/>
    <w:rsid w:val="00542CF8"/>
    <w:rsid w:val="005725BB"/>
    <w:rsid w:val="005805E8"/>
    <w:rsid w:val="00582EF7"/>
    <w:rsid w:val="0058660B"/>
    <w:rsid w:val="00586EBC"/>
    <w:rsid w:val="005C5783"/>
    <w:rsid w:val="005F6396"/>
    <w:rsid w:val="00620D32"/>
    <w:rsid w:val="00626845"/>
    <w:rsid w:val="0065723A"/>
    <w:rsid w:val="00672969"/>
    <w:rsid w:val="0069189E"/>
    <w:rsid w:val="006B6155"/>
    <w:rsid w:val="006C745D"/>
    <w:rsid w:val="006C7A3D"/>
    <w:rsid w:val="006D2440"/>
    <w:rsid w:val="0072113C"/>
    <w:rsid w:val="00727CB9"/>
    <w:rsid w:val="00767C3B"/>
    <w:rsid w:val="0078795D"/>
    <w:rsid w:val="007A16F1"/>
    <w:rsid w:val="007A69CE"/>
    <w:rsid w:val="00810146"/>
    <w:rsid w:val="00817F84"/>
    <w:rsid w:val="00832C5E"/>
    <w:rsid w:val="008364AC"/>
    <w:rsid w:val="00866861"/>
    <w:rsid w:val="00874AB5"/>
    <w:rsid w:val="00891CE6"/>
    <w:rsid w:val="008B2805"/>
    <w:rsid w:val="008C0E35"/>
    <w:rsid w:val="008C3974"/>
    <w:rsid w:val="008C7FCF"/>
    <w:rsid w:val="008D3EE3"/>
    <w:rsid w:val="008E0C5D"/>
    <w:rsid w:val="008E0F16"/>
    <w:rsid w:val="008E5119"/>
    <w:rsid w:val="0090514F"/>
    <w:rsid w:val="009171A1"/>
    <w:rsid w:val="009206C3"/>
    <w:rsid w:val="0093527B"/>
    <w:rsid w:val="0093598B"/>
    <w:rsid w:val="00950986"/>
    <w:rsid w:val="00954D56"/>
    <w:rsid w:val="00963C25"/>
    <w:rsid w:val="00964534"/>
    <w:rsid w:val="00975CAA"/>
    <w:rsid w:val="00981EAE"/>
    <w:rsid w:val="00990855"/>
    <w:rsid w:val="00993991"/>
    <w:rsid w:val="009A2DF2"/>
    <w:rsid w:val="009A3D6C"/>
    <w:rsid w:val="009C00B4"/>
    <w:rsid w:val="009E11E1"/>
    <w:rsid w:val="009E353D"/>
    <w:rsid w:val="009F4181"/>
    <w:rsid w:val="00A039BF"/>
    <w:rsid w:val="00A25A96"/>
    <w:rsid w:val="00A555DC"/>
    <w:rsid w:val="00A8015F"/>
    <w:rsid w:val="00A812F1"/>
    <w:rsid w:val="00AC2DFD"/>
    <w:rsid w:val="00AE369F"/>
    <w:rsid w:val="00B1427C"/>
    <w:rsid w:val="00B27EC8"/>
    <w:rsid w:val="00B33592"/>
    <w:rsid w:val="00B549EC"/>
    <w:rsid w:val="00B5665B"/>
    <w:rsid w:val="00B63583"/>
    <w:rsid w:val="00B64A0A"/>
    <w:rsid w:val="00B8346A"/>
    <w:rsid w:val="00B85036"/>
    <w:rsid w:val="00BA2DBE"/>
    <w:rsid w:val="00BC1F11"/>
    <w:rsid w:val="00C16386"/>
    <w:rsid w:val="00C30B54"/>
    <w:rsid w:val="00C42FF0"/>
    <w:rsid w:val="00C729CB"/>
    <w:rsid w:val="00C86EE5"/>
    <w:rsid w:val="00C87E04"/>
    <w:rsid w:val="00C9028D"/>
    <w:rsid w:val="00CA4A78"/>
    <w:rsid w:val="00CA6050"/>
    <w:rsid w:val="00CB0A2C"/>
    <w:rsid w:val="00CC4FAF"/>
    <w:rsid w:val="00CD599E"/>
    <w:rsid w:val="00D00764"/>
    <w:rsid w:val="00D056DF"/>
    <w:rsid w:val="00D13424"/>
    <w:rsid w:val="00D349CB"/>
    <w:rsid w:val="00D642E8"/>
    <w:rsid w:val="00D846EA"/>
    <w:rsid w:val="00DA587A"/>
    <w:rsid w:val="00DA766F"/>
    <w:rsid w:val="00DB6E8B"/>
    <w:rsid w:val="00DE7BEF"/>
    <w:rsid w:val="00DF0C14"/>
    <w:rsid w:val="00E358EC"/>
    <w:rsid w:val="00E65F07"/>
    <w:rsid w:val="00E66EB5"/>
    <w:rsid w:val="00E75EBE"/>
    <w:rsid w:val="00E94BC9"/>
    <w:rsid w:val="00EB1509"/>
    <w:rsid w:val="00EB73F4"/>
    <w:rsid w:val="00ED00E0"/>
    <w:rsid w:val="00EF754C"/>
    <w:rsid w:val="00F17912"/>
    <w:rsid w:val="00F24368"/>
    <w:rsid w:val="00F36134"/>
    <w:rsid w:val="00F41B17"/>
    <w:rsid w:val="00F63537"/>
    <w:rsid w:val="00F6447C"/>
    <w:rsid w:val="00F66213"/>
    <w:rsid w:val="00F7445A"/>
    <w:rsid w:val="00F945AA"/>
    <w:rsid w:val="00FA04EC"/>
    <w:rsid w:val="00FC6A50"/>
    <w:rsid w:val="00FD2F2F"/>
    <w:rsid w:val="00FD3784"/>
    <w:rsid w:val="00FE2D24"/>
    <w:rsid w:val="00FF0B8A"/>
    <w:rsid w:val="00FF1B48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14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0514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0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8364AC"/>
    <w:rPr>
      <w:b/>
      <w:bCs/>
    </w:rPr>
  </w:style>
  <w:style w:type="table" w:customStyle="1" w:styleId="11">
    <w:name w:val="Сетка таблицы11"/>
    <w:basedOn w:val="a1"/>
    <w:next w:val="a4"/>
    <w:uiPriority w:val="59"/>
    <w:rsid w:val="008C0E3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D1342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14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90514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0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8364AC"/>
    <w:rPr>
      <w:b/>
      <w:bCs/>
    </w:rPr>
  </w:style>
  <w:style w:type="table" w:customStyle="1" w:styleId="11">
    <w:name w:val="Сетка таблицы11"/>
    <w:basedOn w:val="a1"/>
    <w:next w:val="a4"/>
    <w:uiPriority w:val="59"/>
    <w:rsid w:val="008C0E3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D1342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D81444596B226C20E4CBDABD60230BC323FCEEC2D5A5605FCE95A622C1C89BFFD6CD677148D9ACEDCD16912EB46F5C1550C04EFE5EAAED5f7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E1D81444596B226C20E4CBDABD60230BC323FCEEC2D5A5605FCE95A622C1C89BFFD6CD677148C9ECEDCD16912EB46F5C1550C04EFE5EAAED5f7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1D81444596B226C20E4CBDABD60230BC323FCEEC2D5A5605FCE95A622C1C89BFFD6CD677148C9BCFDCD16912EB46F5C1550C04EFE5EAAED5f7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E1D81444596B226C20E4CBDABD60230BC3C3FCAEF275A5605FCE95A622C1C89BFFD6CD677148E97CFDCD16912EB46F5C1550C04EFE5EAAED5f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D81444596B226C20E4CBDABD60230BC323FCEEC2D5A5605FCE95A622C1C89BFFD6CD677148C9BCFDCD16912EB46F5C1550C04EFE5EAAED5f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Екатерина Александровна</dc:creator>
  <cp:lastModifiedBy>Куликова Елена Валерьевна</cp:lastModifiedBy>
  <cp:revision>2</cp:revision>
  <cp:lastPrinted>2025-09-26T11:18:00Z</cp:lastPrinted>
  <dcterms:created xsi:type="dcterms:W3CDTF">2025-09-26T11:18:00Z</dcterms:created>
  <dcterms:modified xsi:type="dcterms:W3CDTF">2025-09-26T11:18:00Z</dcterms:modified>
</cp:coreProperties>
</file>